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29E5" w14:textId="77777777" w:rsidR="00455226" w:rsidRDefault="00455226">
      <w:pPr>
        <w:pStyle w:val="GvdeMetni"/>
        <w:spacing w:before="4"/>
        <w:rPr>
          <w:sz w:val="17"/>
        </w:rPr>
      </w:pPr>
    </w:p>
    <w:p w14:paraId="29320B9D" w14:textId="77777777" w:rsidR="00455226" w:rsidRDefault="00455226">
      <w:pPr>
        <w:rPr>
          <w:sz w:val="17"/>
        </w:rPr>
        <w:sectPr w:rsidR="00455226">
          <w:type w:val="continuous"/>
          <w:pgSz w:w="11910" w:h="16840"/>
          <w:pgMar w:top="1920" w:right="460" w:bottom="280" w:left="1020" w:header="708" w:footer="708" w:gutter="0"/>
          <w:cols w:space="708"/>
        </w:sectPr>
      </w:pPr>
    </w:p>
    <w:p w14:paraId="7FF43C34" w14:textId="77777777" w:rsidR="00455226" w:rsidRPr="00052D9F" w:rsidRDefault="00052D9F">
      <w:pPr>
        <w:spacing w:before="69"/>
        <w:ind w:right="1045"/>
        <w:jc w:val="center"/>
        <w:rPr>
          <w:b/>
          <w:bCs/>
          <w:sz w:val="24"/>
        </w:rPr>
      </w:pPr>
      <w:r w:rsidRPr="00052D9F">
        <w:rPr>
          <w:b/>
          <w:bCs/>
          <w:sz w:val="24"/>
        </w:rPr>
        <w:lastRenderedPageBreak/>
        <w:t>TADİLAT</w:t>
      </w:r>
      <w:r w:rsidRPr="00052D9F">
        <w:rPr>
          <w:b/>
          <w:bCs/>
          <w:spacing w:val="-7"/>
          <w:sz w:val="24"/>
        </w:rPr>
        <w:t xml:space="preserve"> </w:t>
      </w:r>
      <w:r w:rsidRPr="00052D9F">
        <w:rPr>
          <w:b/>
          <w:bCs/>
          <w:spacing w:val="-2"/>
          <w:sz w:val="24"/>
        </w:rPr>
        <w:t>RAPORU</w:t>
      </w:r>
    </w:p>
    <w:p w14:paraId="57B6A39B" w14:textId="77777777" w:rsidR="00455226" w:rsidRDefault="00455226">
      <w:pPr>
        <w:pStyle w:val="GvdeMetni"/>
        <w:spacing w:before="240"/>
        <w:rPr>
          <w:sz w:val="24"/>
        </w:rPr>
      </w:pPr>
    </w:p>
    <w:p w14:paraId="14AF4FF2" w14:textId="77777777" w:rsidR="00455226" w:rsidRDefault="00052D9F">
      <w:pPr>
        <w:spacing w:before="1"/>
        <w:ind w:left="7902"/>
        <w:rPr>
          <w:sz w:val="24"/>
        </w:rPr>
      </w:pPr>
      <w:r>
        <w:rPr>
          <w:sz w:val="24"/>
        </w:rPr>
        <w:t>Tarih:</w:t>
      </w:r>
      <w:r>
        <w:rPr>
          <w:spacing w:val="-1"/>
          <w:sz w:val="24"/>
        </w:rPr>
        <w:t xml:space="preserve"> </w:t>
      </w:r>
      <w:r>
        <w:rPr>
          <w:spacing w:val="-2"/>
          <w:sz w:val="24"/>
        </w:rPr>
        <w:t>11.06.2024</w:t>
      </w:r>
    </w:p>
    <w:p w14:paraId="249ABA34" w14:textId="77777777" w:rsidR="00455226" w:rsidRDefault="00052D9F" w:rsidP="00052D9F">
      <w:pPr>
        <w:tabs>
          <w:tab w:val="left" w:pos="3653"/>
        </w:tabs>
        <w:spacing w:before="120" w:line="343" w:lineRule="auto"/>
        <w:ind w:right="4516"/>
        <w:rPr>
          <w:sz w:val="24"/>
        </w:rPr>
      </w:pPr>
      <w:r>
        <w:rPr>
          <w:sz w:val="24"/>
        </w:rPr>
        <w:t>Yapı Ruhsat Tarihi ve No</w:t>
      </w:r>
      <w:r>
        <w:rPr>
          <w:sz w:val="24"/>
        </w:rPr>
        <w:tab/>
        <w:t>:19.12.</w:t>
      </w:r>
      <w:proofErr w:type="gramStart"/>
      <w:r>
        <w:rPr>
          <w:sz w:val="24"/>
        </w:rPr>
        <w:t>2022</w:t>
      </w:r>
      <w:r>
        <w:rPr>
          <w:spacing w:val="-15"/>
          <w:sz w:val="24"/>
        </w:rPr>
        <w:t xml:space="preserve"> </w:t>
      </w:r>
      <w:r>
        <w:rPr>
          <w:sz w:val="24"/>
        </w:rPr>
        <w:t>-</w:t>
      </w:r>
      <w:proofErr w:type="gramEnd"/>
      <w:r>
        <w:rPr>
          <w:spacing w:val="-15"/>
          <w:sz w:val="24"/>
        </w:rPr>
        <w:t xml:space="preserve"> </w:t>
      </w:r>
      <w:r>
        <w:rPr>
          <w:sz w:val="24"/>
        </w:rPr>
        <w:t>2022/718 Yapı İskan Tarihi ve No</w:t>
      </w:r>
      <w:r>
        <w:rPr>
          <w:sz w:val="24"/>
        </w:rPr>
        <w:tab/>
      </w:r>
      <w:r>
        <w:rPr>
          <w:spacing w:val="-10"/>
          <w:sz w:val="24"/>
        </w:rPr>
        <w:t>:</w:t>
      </w:r>
    </w:p>
    <w:p w14:paraId="5EE614B6" w14:textId="77777777" w:rsidR="00455226" w:rsidRDefault="00052D9F" w:rsidP="00052D9F">
      <w:pPr>
        <w:tabs>
          <w:tab w:val="left" w:pos="3653"/>
        </w:tabs>
        <w:spacing w:before="2" w:line="343" w:lineRule="auto"/>
        <w:ind w:right="3244"/>
        <w:rPr>
          <w:sz w:val="24"/>
        </w:rPr>
      </w:pPr>
      <w:r>
        <w:rPr>
          <w:sz w:val="24"/>
        </w:rPr>
        <w:t>Yapı</w:t>
      </w:r>
      <w:r>
        <w:rPr>
          <w:spacing w:val="-2"/>
          <w:sz w:val="24"/>
        </w:rPr>
        <w:t xml:space="preserve"> </w:t>
      </w:r>
      <w:r>
        <w:rPr>
          <w:sz w:val="24"/>
        </w:rPr>
        <w:t>İnşaat</w:t>
      </w:r>
      <w:r>
        <w:rPr>
          <w:spacing w:val="-4"/>
          <w:sz w:val="24"/>
        </w:rPr>
        <w:t xml:space="preserve"> </w:t>
      </w:r>
      <w:r>
        <w:rPr>
          <w:sz w:val="24"/>
        </w:rPr>
        <w:t>Alanı</w:t>
      </w:r>
      <w:r>
        <w:rPr>
          <w:spacing w:val="-4"/>
          <w:sz w:val="24"/>
        </w:rPr>
        <w:t xml:space="preserve"> </w:t>
      </w:r>
      <w:r>
        <w:rPr>
          <w:sz w:val="24"/>
        </w:rPr>
        <w:t>(m²)</w:t>
      </w:r>
      <w:r>
        <w:rPr>
          <w:spacing w:val="-4"/>
          <w:sz w:val="24"/>
        </w:rPr>
        <w:t xml:space="preserve"> </w:t>
      </w:r>
      <w:r>
        <w:rPr>
          <w:sz w:val="24"/>
        </w:rPr>
        <w:t>ve</w:t>
      </w:r>
      <w:r>
        <w:rPr>
          <w:spacing w:val="-5"/>
          <w:sz w:val="24"/>
        </w:rPr>
        <w:t xml:space="preserve"> </w:t>
      </w:r>
      <w:r>
        <w:rPr>
          <w:sz w:val="24"/>
        </w:rPr>
        <w:t>Cinsi:16.531,23</w:t>
      </w:r>
      <w:r>
        <w:rPr>
          <w:spacing w:val="-4"/>
          <w:sz w:val="24"/>
        </w:rPr>
        <w:t xml:space="preserve"> </w:t>
      </w:r>
      <w:r>
        <w:rPr>
          <w:sz w:val="24"/>
        </w:rPr>
        <w:t>/</w:t>
      </w:r>
      <w:r>
        <w:rPr>
          <w:spacing w:val="-4"/>
          <w:sz w:val="24"/>
        </w:rPr>
        <w:t xml:space="preserve"> </w:t>
      </w:r>
      <w:r>
        <w:rPr>
          <w:sz w:val="24"/>
        </w:rPr>
        <w:t>İskelet</w:t>
      </w:r>
      <w:r>
        <w:rPr>
          <w:spacing w:val="-4"/>
          <w:sz w:val="24"/>
        </w:rPr>
        <w:t xml:space="preserve"> </w:t>
      </w:r>
      <w:r>
        <w:rPr>
          <w:sz w:val="24"/>
        </w:rPr>
        <w:t>Beton</w:t>
      </w:r>
      <w:r>
        <w:rPr>
          <w:spacing w:val="-3"/>
          <w:sz w:val="24"/>
        </w:rPr>
        <w:t xml:space="preserve"> </w:t>
      </w:r>
      <w:r>
        <w:rPr>
          <w:sz w:val="24"/>
        </w:rPr>
        <w:t>Çerçeve Tadilatın Tanımı</w:t>
      </w:r>
      <w:r>
        <w:rPr>
          <w:sz w:val="24"/>
        </w:rPr>
        <w:tab/>
      </w:r>
      <w:r>
        <w:rPr>
          <w:spacing w:val="-10"/>
          <w:sz w:val="24"/>
        </w:rPr>
        <w:t>:</w:t>
      </w:r>
    </w:p>
    <w:p w14:paraId="3BB57052" w14:textId="77777777" w:rsidR="00455226" w:rsidRDefault="00455226">
      <w:pPr>
        <w:pStyle w:val="GvdeMetni"/>
        <w:rPr>
          <w:sz w:val="24"/>
        </w:rPr>
      </w:pPr>
    </w:p>
    <w:p w14:paraId="3AA2CA56" w14:textId="77777777" w:rsidR="00455226" w:rsidRDefault="00455226">
      <w:pPr>
        <w:pStyle w:val="GvdeMetni"/>
        <w:rPr>
          <w:sz w:val="24"/>
        </w:rPr>
      </w:pPr>
    </w:p>
    <w:p w14:paraId="12392933" w14:textId="77777777" w:rsidR="00455226" w:rsidRDefault="00455226">
      <w:pPr>
        <w:pStyle w:val="GvdeMetni"/>
        <w:spacing w:before="65"/>
        <w:rPr>
          <w:sz w:val="24"/>
        </w:rPr>
      </w:pPr>
    </w:p>
    <w:p w14:paraId="35EE48D8" w14:textId="77777777" w:rsidR="00455226" w:rsidRDefault="00052D9F">
      <w:pPr>
        <w:pStyle w:val="Balk1"/>
      </w:pPr>
      <w:r>
        <w:t>MİMARİ</w:t>
      </w:r>
      <w:r>
        <w:rPr>
          <w:spacing w:val="-5"/>
        </w:rPr>
        <w:t xml:space="preserve"> </w:t>
      </w:r>
      <w:r>
        <w:rPr>
          <w:spacing w:val="-2"/>
        </w:rPr>
        <w:t>RAPOR:</w:t>
      </w:r>
    </w:p>
    <w:p w14:paraId="116D4C9B" w14:textId="77777777" w:rsidR="00455226" w:rsidRDefault="00052D9F">
      <w:pPr>
        <w:pStyle w:val="GvdeMetni"/>
        <w:spacing w:before="240" w:line="276" w:lineRule="auto"/>
        <w:ind w:left="112" w:right="79"/>
      </w:pPr>
      <w:r>
        <w:t>Uygulama</w:t>
      </w:r>
      <w:r>
        <w:rPr>
          <w:spacing w:val="-2"/>
        </w:rPr>
        <w:t xml:space="preserve"> </w:t>
      </w:r>
      <w:r>
        <w:t>projesinde</w:t>
      </w:r>
      <w:r>
        <w:rPr>
          <w:spacing w:val="-4"/>
        </w:rPr>
        <w:t xml:space="preserve"> </w:t>
      </w:r>
      <w:r>
        <w:t>(B3-</w:t>
      </w:r>
      <w:proofErr w:type="gramStart"/>
      <w:r>
        <w:t>1)-(</w:t>
      </w:r>
      <w:proofErr w:type="gramEnd"/>
      <w:r>
        <w:t>B3-5)</w:t>
      </w:r>
      <w:r>
        <w:rPr>
          <w:spacing w:val="-2"/>
        </w:rPr>
        <w:t xml:space="preserve"> </w:t>
      </w:r>
      <w:r>
        <w:t>düşey</w:t>
      </w:r>
      <w:r>
        <w:rPr>
          <w:spacing w:val="-2"/>
        </w:rPr>
        <w:t xml:space="preserve"> </w:t>
      </w:r>
      <w:r>
        <w:t>B3-B</w:t>
      </w:r>
      <w:r>
        <w:rPr>
          <w:spacing w:val="-3"/>
        </w:rPr>
        <w:t xml:space="preserve"> </w:t>
      </w:r>
      <w:r>
        <w:t>ile</w:t>
      </w:r>
      <w:r>
        <w:rPr>
          <w:spacing w:val="-2"/>
        </w:rPr>
        <w:t xml:space="preserve"> </w:t>
      </w:r>
      <w:r>
        <w:t>B3-C</w:t>
      </w:r>
      <w:r>
        <w:rPr>
          <w:spacing w:val="-3"/>
        </w:rPr>
        <w:t xml:space="preserve"> </w:t>
      </w:r>
      <w:r>
        <w:t>yatay</w:t>
      </w:r>
      <w:r>
        <w:rPr>
          <w:spacing w:val="-2"/>
        </w:rPr>
        <w:t xml:space="preserve"> </w:t>
      </w:r>
      <w:r>
        <w:t>askları</w:t>
      </w:r>
      <w:r>
        <w:rPr>
          <w:spacing w:val="-1"/>
        </w:rPr>
        <w:t xml:space="preserve"> </w:t>
      </w:r>
      <w:r>
        <w:t>ile</w:t>
      </w:r>
      <w:r>
        <w:rPr>
          <w:spacing w:val="-4"/>
        </w:rPr>
        <w:t xml:space="preserve"> </w:t>
      </w:r>
      <w:r>
        <w:t>(B3-8)-(B3-13)</w:t>
      </w:r>
      <w:r>
        <w:rPr>
          <w:spacing w:val="-2"/>
        </w:rPr>
        <w:t xml:space="preserve"> </w:t>
      </w:r>
      <w:r>
        <w:t>düşey</w:t>
      </w:r>
      <w:r>
        <w:rPr>
          <w:spacing w:val="-5"/>
        </w:rPr>
        <w:t xml:space="preserve"> </w:t>
      </w:r>
      <w:r>
        <w:t>B4-F</w:t>
      </w:r>
      <w:r>
        <w:rPr>
          <w:spacing w:val="-2"/>
        </w:rPr>
        <w:t xml:space="preserve"> </w:t>
      </w:r>
      <w:r>
        <w:t>ile</w:t>
      </w:r>
      <w:r>
        <w:rPr>
          <w:spacing w:val="-2"/>
        </w:rPr>
        <w:t xml:space="preserve"> </w:t>
      </w:r>
      <w:r>
        <w:t>B3-G yatay askları arasındaki çatı güvercinlikleri uzatılmıştır.</w:t>
      </w:r>
      <w:r>
        <w:rPr>
          <w:spacing w:val="40"/>
        </w:rPr>
        <w:t xml:space="preserve"> </w:t>
      </w:r>
      <w:r>
        <w:t>İlgili görünüşler revize edildi.</w:t>
      </w:r>
    </w:p>
    <w:p w14:paraId="26827626" w14:textId="77777777" w:rsidR="00455226" w:rsidRDefault="00455226">
      <w:pPr>
        <w:pStyle w:val="GvdeMetni"/>
      </w:pPr>
    </w:p>
    <w:p w14:paraId="75FB65BF" w14:textId="77777777" w:rsidR="00455226" w:rsidRDefault="00455226">
      <w:pPr>
        <w:pStyle w:val="GvdeMetni"/>
      </w:pPr>
    </w:p>
    <w:p w14:paraId="487B3757" w14:textId="77777777" w:rsidR="00455226" w:rsidRDefault="00455226">
      <w:pPr>
        <w:pStyle w:val="GvdeMetni"/>
        <w:spacing w:before="223"/>
      </w:pPr>
    </w:p>
    <w:p w14:paraId="3A06CE43" w14:textId="77777777" w:rsidR="00455226" w:rsidRDefault="00052D9F">
      <w:pPr>
        <w:pStyle w:val="Balk1"/>
      </w:pPr>
      <w:r>
        <w:t>STATİK</w:t>
      </w:r>
      <w:r>
        <w:rPr>
          <w:spacing w:val="-4"/>
        </w:rPr>
        <w:t xml:space="preserve"> </w:t>
      </w:r>
      <w:r>
        <w:rPr>
          <w:spacing w:val="-2"/>
        </w:rPr>
        <w:t>RAPOR:</w:t>
      </w:r>
    </w:p>
    <w:p w14:paraId="3223A905" w14:textId="77777777" w:rsidR="00455226" w:rsidRDefault="00052D9F">
      <w:pPr>
        <w:pStyle w:val="GvdeMetni"/>
        <w:spacing w:before="237" w:line="273" w:lineRule="auto"/>
        <w:ind w:left="112"/>
        <w:rPr>
          <w:rFonts w:ascii="Carlito" w:hAnsi="Carlito"/>
        </w:rPr>
      </w:pPr>
      <w:r>
        <w:rPr>
          <w:rFonts w:ascii="Carlito" w:hAnsi="Carlito"/>
        </w:rPr>
        <w:t>+7.00</w:t>
      </w:r>
      <w:r>
        <w:rPr>
          <w:rFonts w:ascii="Carlito" w:hAnsi="Carlito"/>
          <w:spacing w:val="32"/>
        </w:rPr>
        <w:t xml:space="preserve"> </w:t>
      </w:r>
      <w:r>
        <w:rPr>
          <w:rFonts w:ascii="Carlito" w:hAnsi="Carlito"/>
        </w:rPr>
        <w:t>ve</w:t>
      </w:r>
      <w:r>
        <w:rPr>
          <w:rFonts w:ascii="Carlito" w:hAnsi="Carlito"/>
          <w:spacing w:val="31"/>
        </w:rPr>
        <w:t xml:space="preserve"> </w:t>
      </w:r>
      <w:r>
        <w:rPr>
          <w:rFonts w:ascii="Carlito" w:hAnsi="Carlito"/>
        </w:rPr>
        <w:t>+10.87</w:t>
      </w:r>
      <w:r>
        <w:rPr>
          <w:rFonts w:ascii="Carlito" w:hAnsi="Carlito"/>
          <w:spacing w:val="31"/>
        </w:rPr>
        <w:t xml:space="preserve"> </w:t>
      </w:r>
      <w:r>
        <w:rPr>
          <w:rFonts w:ascii="Carlito" w:hAnsi="Carlito"/>
        </w:rPr>
        <w:t>kotu</w:t>
      </w:r>
      <w:r>
        <w:rPr>
          <w:rFonts w:ascii="Carlito" w:hAnsi="Carlito"/>
          <w:spacing w:val="33"/>
        </w:rPr>
        <w:t xml:space="preserve"> </w:t>
      </w:r>
      <w:r>
        <w:rPr>
          <w:rFonts w:ascii="Carlito" w:hAnsi="Carlito"/>
        </w:rPr>
        <w:t>döşemelerinde</w:t>
      </w:r>
      <w:r>
        <w:rPr>
          <w:rFonts w:ascii="Carlito" w:hAnsi="Carlito"/>
          <w:spacing w:val="31"/>
        </w:rPr>
        <w:t xml:space="preserve"> </w:t>
      </w:r>
      <w:r>
        <w:rPr>
          <w:rFonts w:ascii="Carlito" w:hAnsi="Carlito"/>
        </w:rPr>
        <w:t>kaset</w:t>
      </w:r>
      <w:r>
        <w:rPr>
          <w:rFonts w:ascii="Carlito" w:hAnsi="Carlito"/>
          <w:spacing w:val="32"/>
        </w:rPr>
        <w:t xml:space="preserve"> </w:t>
      </w:r>
      <w:r>
        <w:rPr>
          <w:rFonts w:ascii="Carlito" w:hAnsi="Carlito"/>
        </w:rPr>
        <w:t>döşemeler</w:t>
      </w:r>
      <w:r>
        <w:rPr>
          <w:rFonts w:ascii="Carlito" w:hAnsi="Carlito"/>
          <w:spacing w:val="33"/>
        </w:rPr>
        <w:t xml:space="preserve"> </w:t>
      </w:r>
      <w:r>
        <w:rPr>
          <w:rFonts w:ascii="Carlito" w:hAnsi="Carlito"/>
        </w:rPr>
        <w:t>beton</w:t>
      </w:r>
      <w:r>
        <w:rPr>
          <w:rFonts w:ascii="Carlito" w:hAnsi="Carlito"/>
          <w:spacing w:val="30"/>
        </w:rPr>
        <w:t xml:space="preserve"> </w:t>
      </w:r>
      <w:r>
        <w:rPr>
          <w:rFonts w:ascii="Carlito" w:hAnsi="Carlito"/>
        </w:rPr>
        <w:t>dolgu</w:t>
      </w:r>
      <w:r>
        <w:rPr>
          <w:rFonts w:ascii="Carlito" w:hAnsi="Carlito"/>
          <w:spacing w:val="37"/>
        </w:rPr>
        <w:t xml:space="preserve"> </w:t>
      </w:r>
      <w:r>
        <w:rPr>
          <w:rFonts w:ascii="Carlito" w:hAnsi="Carlito"/>
        </w:rPr>
        <w:t>yapılmıştır.</w:t>
      </w:r>
      <w:r>
        <w:rPr>
          <w:rFonts w:ascii="Carlito" w:hAnsi="Carlito"/>
          <w:spacing w:val="33"/>
        </w:rPr>
        <w:t xml:space="preserve"> </w:t>
      </w:r>
      <w:r>
        <w:rPr>
          <w:rFonts w:ascii="Carlito" w:hAnsi="Carlito"/>
        </w:rPr>
        <w:t>İlgili</w:t>
      </w:r>
      <w:r>
        <w:rPr>
          <w:rFonts w:ascii="Carlito" w:hAnsi="Carlito"/>
          <w:spacing w:val="33"/>
        </w:rPr>
        <w:t xml:space="preserve"> </w:t>
      </w:r>
      <w:r>
        <w:rPr>
          <w:rFonts w:ascii="Carlito" w:hAnsi="Carlito"/>
        </w:rPr>
        <w:t>hesap</w:t>
      </w:r>
      <w:r>
        <w:rPr>
          <w:rFonts w:ascii="Carlito" w:hAnsi="Carlito"/>
          <w:spacing w:val="30"/>
        </w:rPr>
        <w:t xml:space="preserve"> </w:t>
      </w:r>
      <w:r>
        <w:rPr>
          <w:rFonts w:ascii="Carlito" w:hAnsi="Carlito"/>
        </w:rPr>
        <w:t>raporu</w:t>
      </w:r>
      <w:r>
        <w:rPr>
          <w:rFonts w:ascii="Carlito" w:hAnsi="Carlito"/>
          <w:spacing w:val="32"/>
        </w:rPr>
        <w:t xml:space="preserve"> </w:t>
      </w:r>
      <w:r>
        <w:rPr>
          <w:rFonts w:ascii="Carlito" w:hAnsi="Carlito"/>
        </w:rPr>
        <w:t>set</w:t>
      </w:r>
      <w:r>
        <w:rPr>
          <w:rFonts w:ascii="Carlito" w:hAnsi="Carlito"/>
          <w:spacing w:val="32"/>
        </w:rPr>
        <w:t xml:space="preserve"> </w:t>
      </w:r>
      <w:r>
        <w:rPr>
          <w:rFonts w:ascii="Carlito" w:hAnsi="Carlito"/>
        </w:rPr>
        <w:t xml:space="preserve">içerisine </w:t>
      </w:r>
      <w:r>
        <w:rPr>
          <w:rFonts w:ascii="Carlito" w:hAnsi="Carlito"/>
          <w:spacing w:val="-2"/>
        </w:rPr>
        <w:t>eklenmiştir.</w:t>
      </w:r>
    </w:p>
    <w:p w14:paraId="2E4728C1" w14:textId="77777777" w:rsidR="00455226" w:rsidRDefault="00455226">
      <w:pPr>
        <w:pStyle w:val="GvdeMetni"/>
        <w:rPr>
          <w:rFonts w:ascii="Carlito"/>
        </w:rPr>
      </w:pPr>
    </w:p>
    <w:p w14:paraId="7AF34003" w14:textId="77777777" w:rsidR="00455226" w:rsidRDefault="00455226">
      <w:pPr>
        <w:pStyle w:val="GvdeMetni"/>
        <w:rPr>
          <w:rFonts w:ascii="Carlito"/>
        </w:rPr>
      </w:pPr>
    </w:p>
    <w:p w14:paraId="60EBB35E" w14:textId="77777777" w:rsidR="00455226" w:rsidRDefault="00455226">
      <w:pPr>
        <w:pStyle w:val="GvdeMetni"/>
        <w:spacing w:before="175"/>
        <w:rPr>
          <w:rFonts w:ascii="Carlito"/>
        </w:rPr>
      </w:pPr>
    </w:p>
    <w:p w14:paraId="4D4CF5CA" w14:textId="77777777" w:rsidR="00455226" w:rsidRDefault="00052D9F">
      <w:pPr>
        <w:pStyle w:val="Balk1"/>
      </w:pPr>
      <w:r>
        <w:t>MEKANİK</w:t>
      </w:r>
      <w:r>
        <w:rPr>
          <w:spacing w:val="-8"/>
        </w:rPr>
        <w:t xml:space="preserve"> </w:t>
      </w:r>
      <w:r>
        <w:rPr>
          <w:spacing w:val="-2"/>
        </w:rPr>
        <w:t>RAPOR:</w:t>
      </w:r>
    </w:p>
    <w:p w14:paraId="1C7E1BA7" w14:textId="71795A04" w:rsidR="00455226" w:rsidRDefault="00052D9F">
      <w:pPr>
        <w:pStyle w:val="GvdeMetni"/>
        <w:spacing w:before="239"/>
        <w:ind w:left="112"/>
        <w:rPr>
          <w:spacing w:val="-2"/>
        </w:rPr>
      </w:pPr>
      <w:r>
        <w:t>Değişiklik</w:t>
      </w:r>
      <w:r>
        <w:rPr>
          <w:spacing w:val="-5"/>
        </w:rPr>
        <w:t xml:space="preserve"> </w:t>
      </w:r>
      <w:r>
        <w:rPr>
          <w:spacing w:val="-2"/>
        </w:rPr>
        <w:t>yapılmamıştır.</w:t>
      </w:r>
    </w:p>
    <w:p w14:paraId="577F31F4" w14:textId="77777777" w:rsidR="00052D9F" w:rsidRDefault="00052D9F">
      <w:pPr>
        <w:pStyle w:val="GvdeMetni"/>
        <w:spacing w:before="239"/>
        <w:ind w:left="112"/>
      </w:pPr>
    </w:p>
    <w:p w14:paraId="3365B34C" w14:textId="77777777" w:rsidR="00455226" w:rsidRDefault="00052D9F">
      <w:pPr>
        <w:pStyle w:val="Balk1"/>
        <w:spacing w:before="75"/>
      </w:pPr>
      <w:r>
        <w:t>ELEKTRİK</w:t>
      </w:r>
      <w:r>
        <w:rPr>
          <w:spacing w:val="-4"/>
        </w:rPr>
        <w:t xml:space="preserve"> </w:t>
      </w:r>
      <w:r>
        <w:rPr>
          <w:spacing w:val="-2"/>
        </w:rPr>
        <w:t>RAPOR:</w:t>
      </w:r>
    </w:p>
    <w:p w14:paraId="5F9C4858" w14:textId="77777777" w:rsidR="00455226" w:rsidRDefault="00052D9F">
      <w:pPr>
        <w:pStyle w:val="GvdeMetni"/>
        <w:spacing w:before="240"/>
        <w:ind w:left="112"/>
      </w:pPr>
      <w:r>
        <w:t>Değişiklik</w:t>
      </w:r>
      <w:r>
        <w:rPr>
          <w:spacing w:val="-6"/>
        </w:rPr>
        <w:t xml:space="preserve"> </w:t>
      </w:r>
      <w:r>
        <w:rPr>
          <w:spacing w:val="-2"/>
        </w:rPr>
        <w:t>yapılmamıştır.</w:t>
      </w:r>
    </w:p>
    <w:p w14:paraId="09903ABA" w14:textId="77777777" w:rsidR="00455226" w:rsidRDefault="00455226">
      <w:pPr>
        <w:pStyle w:val="GvdeMetni"/>
      </w:pPr>
    </w:p>
    <w:p w14:paraId="7D29B47A" w14:textId="77777777" w:rsidR="00455226" w:rsidRDefault="00455226">
      <w:pPr>
        <w:pStyle w:val="GvdeMetni"/>
        <w:spacing w:before="127"/>
      </w:pPr>
    </w:p>
    <w:p w14:paraId="43FDB464" w14:textId="77777777" w:rsidR="00455226" w:rsidRDefault="00052D9F">
      <w:pPr>
        <w:ind w:left="112" w:right="103" w:firstLine="708"/>
        <w:jc w:val="both"/>
        <w:rPr>
          <w:sz w:val="24"/>
        </w:rPr>
      </w:pPr>
      <w:r>
        <w:rPr>
          <w:sz w:val="24"/>
        </w:rPr>
        <w:t>Yukarıda belirtilen tadilat kontrolümüz dahilinde yapılmış olup, imar yönetmeliği, Türkiye Bina Deprem Yönetmeliği 2018 ve İmar Kanunu ilgili yönetmelik ve şartnameler kapsamında gerekli bütün tahkik ve incelemeler yapılmış, yapı ile ilgili herhangi bir ol</w:t>
      </w:r>
      <w:r>
        <w:rPr>
          <w:sz w:val="24"/>
        </w:rPr>
        <w:t xml:space="preserve">umsuzluğa rastlanmamıştır. Tadilat ile ilgili proje ve hesap raporları yazımız ekinde sunulmuştur. Yapının </w:t>
      </w:r>
      <w:proofErr w:type="spellStart"/>
      <w:r>
        <w:rPr>
          <w:sz w:val="24"/>
        </w:rPr>
        <w:t>tadilatlı</w:t>
      </w:r>
      <w:proofErr w:type="spellEnd"/>
      <w:r>
        <w:rPr>
          <w:sz w:val="24"/>
        </w:rPr>
        <w:t xml:space="preserve"> hali ile kullanılmasında bir sakınca olmadığını beyan ve taahhüt ederiz.</w:t>
      </w:r>
    </w:p>
    <w:sectPr w:rsidR="00455226">
      <w:pgSz w:w="11910" w:h="16840"/>
      <w:pgMar w:top="1040" w:right="46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26"/>
    <w:rsid w:val="00052D9F"/>
    <w:rsid w:val="00455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5E9C"/>
  <w15:docId w15:val="{D3D75170-6E36-40FC-B73C-17CF9139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uilar</dc:creator>
  <cp:lastModifiedBy>Burak ŞAHİN</cp:lastModifiedBy>
  <cp:revision>2</cp:revision>
  <dcterms:created xsi:type="dcterms:W3CDTF">2024-09-03T12:29:00Z</dcterms:created>
  <dcterms:modified xsi:type="dcterms:W3CDTF">2024-09-03T12:29:00Z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Microsoft 365 için</vt:lpwstr>
  </property>
  <property fmtid="{D5CDD505-2E9C-101B-9397-08002B2CF9AE}" pid="4" name="LastSaved">
    <vt:filetime>2024-09-03T00:00:00Z</vt:filetime>
  </property>
  <property fmtid="{D5CDD505-2E9C-101B-9397-08002B2CF9AE}" pid="5" name="Producer">
    <vt:lpwstr>3-Heights(TM) PDF Security Shell 4.8.25.2 (http://www.pdf-tools.com)</vt:lpwstr>
  </property>
</Properties>
</file>